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92" w:rsidRPr="00E80CF1" w:rsidRDefault="00FD5392" w:rsidP="00FD5392">
      <w:pPr>
        <w:pStyle w:val="ShapkaDocumentu"/>
        <w:rPr>
          <w:rFonts w:ascii="Times New Roman" w:hAnsi="Times New Roman"/>
          <w:sz w:val="24"/>
          <w:szCs w:val="24"/>
        </w:rPr>
      </w:pPr>
      <w:r w:rsidRPr="00E80CF1">
        <w:rPr>
          <w:rFonts w:ascii="Times New Roman" w:hAnsi="Times New Roman"/>
          <w:sz w:val="24"/>
          <w:szCs w:val="24"/>
        </w:rPr>
        <w:t>ЗАТВЕРДЖЕНО</w:t>
      </w:r>
      <w:r w:rsidRPr="00E80CF1">
        <w:rPr>
          <w:rFonts w:ascii="Times New Roman" w:hAnsi="Times New Roman"/>
          <w:sz w:val="24"/>
          <w:szCs w:val="24"/>
        </w:rPr>
        <w:br/>
        <w:t>постановою Кабінету Міністрів України</w:t>
      </w:r>
      <w:r w:rsidRPr="00E80CF1">
        <w:rPr>
          <w:rFonts w:ascii="Times New Roman" w:hAnsi="Times New Roman"/>
          <w:sz w:val="24"/>
          <w:szCs w:val="24"/>
        </w:rPr>
        <w:br/>
        <w:t>від 5 липня 2019 р. № 690</w:t>
      </w:r>
    </w:p>
    <w:p w:rsidR="00FD5392" w:rsidRPr="00E80CF1" w:rsidRDefault="00FD5392" w:rsidP="00FD5392">
      <w:pPr>
        <w:pStyle w:val="a4"/>
        <w:rPr>
          <w:rFonts w:ascii="Times New Roman" w:hAnsi="Times New Roman"/>
          <w:sz w:val="28"/>
          <w:szCs w:val="28"/>
        </w:rPr>
      </w:pPr>
      <w:r w:rsidRPr="00E80CF1">
        <w:rPr>
          <w:rFonts w:ascii="Times New Roman" w:hAnsi="Times New Roman"/>
          <w:sz w:val="28"/>
          <w:szCs w:val="28"/>
        </w:rPr>
        <w:t>ТИПОВИЙ КОЛЕКТИВНИЙ ДОГОВІР</w:t>
      </w:r>
      <w:r w:rsidRPr="00E80CF1">
        <w:rPr>
          <w:rFonts w:ascii="Times New Roman" w:hAnsi="Times New Roman"/>
          <w:sz w:val="28"/>
          <w:szCs w:val="28"/>
        </w:rPr>
        <w:br/>
        <w:t xml:space="preserve">про надання послуг з централізованого водопостачання та </w:t>
      </w:r>
      <w:r w:rsidRPr="00E80CF1">
        <w:rPr>
          <w:rFonts w:ascii="Times New Roman" w:hAnsi="Times New Roman"/>
          <w:sz w:val="28"/>
          <w:szCs w:val="28"/>
        </w:rPr>
        <w:br/>
        <w:t>централізованого водовідведення</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w:t>
      </w:r>
      <w:r w:rsidR="00A95B32" w:rsidRPr="004F300A">
        <w:rPr>
          <w:rFonts w:ascii="Times New Roman" w:hAnsi="Times New Roman"/>
          <w:sz w:val="24"/>
          <w:szCs w:val="24"/>
          <w:lang w:val="ru-RU"/>
        </w:rPr>
        <w:t>___</w:t>
      </w:r>
      <w:r w:rsidRPr="00E80CF1">
        <w:rPr>
          <w:rFonts w:ascii="Times New Roman" w:hAnsi="Times New Roman"/>
          <w:sz w:val="24"/>
          <w:szCs w:val="24"/>
        </w:rPr>
        <w:t>________</w:t>
      </w:r>
      <w:r w:rsidRPr="00E80CF1">
        <w:rPr>
          <w:rFonts w:ascii="Times New Roman" w:hAnsi="Times New Roman"/>
          <w:sz w:val="24"/>
          <w:szCs w:val="24"/>
        </w:rPr>
        <w:tab/>
      </w:r>
      <w:r w:rsidRPr="00E80CF1">
        <w:rPr>
          <w:rFonts w:ascii="Times New Roman" w:hAnsi="Times New Roman"/>
          <w:sz w:val="24"/>
          <w:szCs w:val="24"/>
        </w:rPr>
        <w:tab/>
      </w:r>
      <w:r w:rsidR="00A95B32">
        <w:rPr>
          <w:rFonts w:ascii="Times New Roman" w:hAnsi="Times New Roman"/>
          <w:sz w:val="24"/>
          <w:szCs w:val="24"/>
        </w:rPr>
        <w:tab/>
      </w:r>
      <w:r w:rsidRPr="00E80CF1">
        <w:rPr>
          <w:rFonts w:ascii="Times New Roman" w:hAnsi="Times New Roman"/>
          <w:sz w:val="24"/>
          <w:szCs w:val="24"/>
        </w:rPr>
        <w:tab/>
        <w:t>___ _________ 20___ р.</w:t>
      </w:r>
    </w:p>
    <w:p w:rsidR="00FD5392" w:rsidRPr="00A95B32" w:rsidRDefault="00FD5392" w:rsidP="00FD5392">
      <w:pPr>
        <w:pStyle w:val="a3"/>
        <w:spacing w:before="0"/>
        <w:ind w:firstLine="0"/>
        <w:jc w:val="both"/>
        <w:rPr>
          <w:rFonts w:ascii="Times New Roman" w:hAnsi="Times New Roman"/>
          <w:sz w:val="20"/>
        </w:rPr>
      </w:pPr>
      <w:r w:rsidRPr="00A95B32">
        <w:rPr>
          <w:rFonts w:ascii="Times New Roman" w:hAnsi="Times New Roman"/>
          <w:sz w:val="20"/>
        </w:rPr>
        <w:t xml:space="preserve">        (найменування населеного пункту) </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______________________</w:t>
      </w:r>
      <w:r w:rsidR="00A95B32" w:rsidRPr="004F300A">
        <w:rPr>
          <w:rFonts w:ascii="Times New Roman" w:hAnsi="Times New Roman"/>
          <w:sz w:val="24"/>
          <w:szCs w:val="24"/>
          <w:lang w:val="ru-RU"/>
        </w:rPr>
        <w:t>___________</w:t>
      </w:r>
      <w:r w:rsidRPr="00E80CF1">
        <w:rPr>
          <w:rFonts w:ascii="Times New Roman" w:hAnsi="Times New Roman"/>
          <w:sz w:val="24"/>
          <w:szCs w:val="24"/>
        </w:rPr>
        <w:t>__________________________________________</w:t>
      </w:r>
    </w:p>
    <w:p w:rsidR="00FD5392" w:rsidRPr="00A95B32" w:rsidRDefault="00FD5392" w:rsidP="00FD5392">
      <w:pPr>
        <w:pStyle w:val="a3"/>
        <w:spacing w:before="0"/>
        <w:ind w:firstLine="0"/>
        <w:jc w:val="center"/>
        <w:rPr>
          <w:rFonts w:ascii="Times New Roman" w:hAnsi="Times New Roman"/>
          <w:sz w:val="20"/>
        </w:rPr>
      </w:pPr>
      <w:r w:rsidRPr="00A95B32">
        <w:rPr>
          <w:rFonts w:ascii="Times New Roman" w:hAnsi="Times New Roman"/>
          <w:sz w:val="20"/>
        </w:rPr>
        <w:t>(найменування суб’єкта господарювання, що провадить господарську діяльність з централізованого</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w:t>
      </w:r>
      <w:r w:rsidR="00A95B32" w:rsidRPr="004F300A">
        <w:rPr>
          <w:rFonts w:ascii="Times New Roman" w:hAnsi="Times New Roman"/>
          <w:sz w:val="24"/>
          <w:szCs w:val="24"/>
          <w:lang w:val="ru-RU"/>
        </w:rPr>
        <w:t>__________</w:t>
      </w:r>
      <w:r w:rsidRPr="00E80CF1">
        <w:rPr>
          <w:rFonts w:ascii="Times New Roman" w:hAnsi="Times New Roman"/>
          <w:sz w:val="24"/>
          <w:szCs w:val="24"/>
        </w:rPr>
        <w:t>____________________________________________________________</w:t>
      </w:r>
    </w:p>
    <w:p w:rsidR="00FD5392" w:rsidRPr="00A95B32" w:rsidRDefault="00FD5392" w:rsidP="00FD5392">
      <w:pPr>
        <w:pStyle w:val="a3"/>
        <w:spacing w:before="0"/>
        <w:ind w:firstLine="0"/>
        <w:jc w:val="center"/>
        <w:rPr>
          <w:rFonts w:ascii="Times New Roman" w:hAnsi="Times New Roman"/>
          <w:sz w:val="20"/>
        </w:rPr>
      </w:pPr>
      <w:r w:rsidRPr="00A95B32">
        <w:rPr>
          <w:rFonts w:ascii="Times New Roman" w:hAnsi="Times New Roman"/>
          <w:sz w:val="20"/>
        </w:rPr>
        <w:t>водопостачання та/або централізованого водовідведення, код згідно з ЄДРПОУ)</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в особі _________________</w:t>
      </w:r>
      <w:r w:rsidR="00A95B32" w:rsidRPr="00A95B32">
        <w:rPr>
          <w:rFonts w:ascii="Times New Roman" w:hAnsi="Times New Roman"/>
          <w:sz w:val="24"/>
          <w:szCs w:val="24"/>
          <w:lang w:val="ru-RU"/>
        </w:rPr>
        <w:t>__________</w:t>
      </w:r>
      <w:r w:rsidRPr="00E80CF1">
        <w:rPr>
          <w:rFonts w:ascii="Times New Roman" w:hAnsi="Times New Roman"/>
          <w:sz w:val="24"/>
          <w:szCs w:val="24"/>
        </w:rPr>
        <w:t>_________________________, що діє на підставі</w:t>
      </w:r>
    </w:p>
    <w:p w:rsidR="00FD5392" w:rsidRPr="00A95B32" w:rsidRDefault="00FD5392" w:rsidP="00FD5392">
      <w:pPr>
        <w:pStyle w:val="a3"/>
        <w:spacing w:before="0"/>
        <w:jc w:val="both"/>
        <w:rPr>
          <w:rFonts w:ascii="Times New Roman" w:hAnsi="Times New Roman"/>
          <w:sz w:val="20"/>
        </w:rPr>
      </w:pPr>
      <w:r w:rsidRPr="00E80CF1">
        <w:rPr>
          <w:rFonts w:ascii="Times New Roman" w:hAnsi="Times New Roman"/>
          <w:sz w:val="24"/>
          <w:szCs w:val="24"/>
        </w:rPr>
        <w:tab/>
      </w:r>
      <w:r w:rsidRPr="00E80CF1">
        <w:rPr>
          <w:rFonts w:ascii="Times New Roman" w:hAnsi="Times New Roman"/>
          <w:sz w:val="24"/>
          <w:szCs w:val="24"/>
        </w:rPr>
        <w:tab/>
      </w:r>
      <w:r w:rsidRPr="00A95B32">
        <w:rPr>
          <w:rFonts w:ascii="Times New Roman" w:hAnsi="Times New Roman"/>
          <w:sz w:val="20"/>
        </w:rPr>
        <w:t>(найменування посади, прізвище, ім’я та по батькові)</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____________________________, затвердженого __________________</w:t>
      </w:r>
      <w:r w:rsidR="00A95B32" w:rsidRPr="004F300A">
        <w:rPr>
          <w:rFonts w:ascii="Times New Roman" w:hAnsi="Times New Roman"/>
          <w:sz w:val="24"/>
          <w:szCs w:val="24"/>
          <w:lang w:val="ru-RU"/>
        </w:rPr>
        <w:t>__________</w:t>
      </w:r>
      <w:r w:rsidRPr="00E80CF1">
        <w:rPr>
          <w:rFonts w:ascii="Times New Roman" w:hAnsi="Times New Roman"/>
          <w:sz w:val="24"/>
          <w:szCs w:val="24"/>
        </w:rPr>
        <w:t>_____</w:t>
      </w:r>
    </w:p>
    <w:p w:rsidR="00FD5392" w:rsidRPr="00E80CF1" w:rsidRDefault="00FD5392" w:rsidP="00FD5392">
      <w:pPr>
        <w:pStyle w:val="a3"/>
        <w:spacing w:before="0"/>
        <w:jc w:val="both"/>
        <w:rPr>
          <w:rFonts w:ascii="Times New Roman" w:hAnsi="Times New Roman"/>
          <w:sz w:val="24"/>
          <w:szCs w:val="24"/>
        </w:rPr>
      </w:pPr>
      <w:r w:rsidRPr="00A95B32">
        <w:rPr>
          <w:rFonts w:ascii="Times New Roman" w:hAnsi="Times New Roman"/>
          <w:sz w:val="20"/>
        </w:rPr>
        <w:tab/>
        <w:t>(назва документа)</w:t>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A95B32">
        <w:rPr>
          <w:rFonts w:ascii="Times New Roman" w:hAnsi="Times New Roman"/>
          <w:sz w:val="20"/>
        </w:rPr>
        <w:t>(коли і ким)</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 xml:space="preserve">(далі </w:t>
      </w:r>
      <w:r w:rsidR="00E80CF1">
        <w:rPr>
          <w:rFonts w:ascii="Times New Roman" w:hAnsi="Times New Roman"/>
          <w:sz w:val="24"/>
          <w:szCs w:val="24"/>
        </w:rPr>
        <w:t>-</w:t>
      </w:r>
      <w:r w:rsidRPr="00E80CF1">
        <w:rPr>
          <w:rFonts w:ascii="Times New Roman" w:hAnsi="Times New Roman"/>
          <w:sz w:val="24"/>
          <w:szCs w:val="24"/>
        </w:rPr>
        <w:t xml:space="preserve"> виконавець), з однієї сторони, та співвласники багатоквартирного будинку (далі </w:t>
      </w:r>
      <w:r w:rsidR="00E80CF1">
        <w:rPr>
          <w:rFonts w:ascii="Times New Roman" w:hAnsi="Times New Roman"/>
          <w:sz w:val="24"/>
          <w:szCs w:val="24"/>
        </w:rPr>
        <w:t>-</w:t>
      </w:r>
      <w:r w:rsidRPr="00E80CF1">
        <w:rPr>
          <w:rFonts w:ascii="Times New Roman" w:hAnsi="Times New Roman"/>
          <w:sz w:val="24"/>
          <w:szCs w:val="24"/>
        </w:rPr>
        <w:t xml:space="preserve"> споживачі), який розташований за адресою: ________________________</w:t>
      </w:r>
      <w:r w:rsidR="00A95B32" w:rsidRPr="00A95B32">
        <w:rPr>
          <w:rFonts w:ascii="Times New Roman" w:hAnsi="Times New Roman"/>
          <w:sz w:val="24"/>
          <w:szCs w:val="24"/>
          <w:lang w:val="ru-RU"/>
        </w:rPr>
        <w:t>___________</w:t>
      </w:r>
      <w:r w:rsidRPr="00E80CF1">
        <w:rPr>
          <w:rFonts w:ascii="Times New Roman" w:hAnsi="Times New Roman"/>
          <w:sz w:val="24"/>
          <w:szCs w:val="24"/>
        </w:rPr>
        <w:t>________________________________________,</w:t>
      </w:r>
    </w:p>
    <w:p w:rsidR="00FD5392" w:rsidRPr="00A95B32" w:rsidRDefault="00FD5392" w:rsidP="00A95B32">
      <w:pPr>
        <w:pStyle w:val="a3"/>
        <w:spacing w:before="0"/>
        <w:jc w:val="center"/>
        <w:rPr>
          <w:rFonts w:ascii="Times New Roman" w:hAnsi="Times New Roman"/>
          <w:sz w:val="20"/>
        </w:rPr>
      </w:pPr>
      <w:r w:rsidRPr="00A95B32">
        <w:rPr>
          <w:rFonts w:ascii="Times New Roman" w:hAnsi="Times New Roman"/>
          <w:sz w:val="20"/>
        </w:rPr>
        <w:t>(адреса будинку)</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в особі ______________</w:t>
      </w:r>
      <w:r w:rsidR="00A95B32" w:rsidRPr="00A95B32">
        <w:rPr>
          <w:rFonts w:ascii="Times New Roman" w:hAnsi="Times New Roman"/>
          <w:sz w:val="24"/>
          <w:szCs w:val="24"/>
          <w:lang w:val="ru-RU"/>
        </w:rPr>
        <w:t>____________</w:t>
      </w:r>
      <w:r w:rsidRPr="00E80CF1">
        <w:rPr>
          <w:rFonts w:ascii="Times New Roman" w:hAnsi="Times New Roman"/>
          <w:sz w:val="24"/>
          <w:szCs w:val="24"/>
        </w:rPr>
        <w:t>__________________________________________,</w:t>
      </w:r>
    </w:p>
    <w:p w:rsidR="00FD5392" w:rsidRPr="00A95B32" w:rsidRDefault="00FD5392" w:rsidP="00A95B32">
      <w:pPr>
        <w:pStyle w:val="a3"/>
        <w:spacing w:before="0"/>
        <w:jc w:val="center"/>
        <w:rPr>
          <w:rFonts w:ascii="Times New Roman" w:hAnsi="Times New Roman"/>
          <w:sz w:val="20"/>
        </w:rPr>
      </w:pPr>
      <w:r w:rsidRPr="00A95B32">
        <w:rPr>
          <w:rFonts w:ascii="Times New Roman" w:hAnsi="Times New Roman"/>
          <w:sz w:val="20"/>
        </w:rPr>
        <w:t>(прізвище, ім’я та по батькові)</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 xml:space="preserve">що є уповноваженою споживачами на укладення договору (далі </w:t>
      </w:r>
      <w:r w:rsidR="00E80CF1">
        <w:rPr>
          <w:rFonts w:ascii="Times New Roman" w:hAnsi="Times New Roman"/>
          <w:sz w:val="24"/>
          <w:szCs w:val="24"/>
        </w:rPr>
        <w:t>-</w:t>
      </w:r>
      <w:r w:rsidRPr="00E80CF1">
        <w:rPr>
          <w:rFonts w:ascii="Times New Roman" w:hAnsi="Times New Roman"/>
          <w:sz w:val="24"/>
          <w:szCs w:val="24"/>
        </w:rPr>
        <w:t xml:space="preserve"> уповноважена особа) та діє на підставі протоколу від ___ ________ 20___ р. № __ загальних зборів споживачів, з іншої сторони</w:t>
      </w:r>
      <w:r w:rsidRPr="00E80CF1">
        <w:rPr>
          <w:rFonts w:ascii="Times New Roman" w:hAnsi="Times New Roman"/>
          <w:sz w:val="24"/>
          <w:szCs w:val="24"/>
          <w:lang w:val="ru-RU"/>
        </w:rPr>
        <w:t xml:space="preserve"> (</w:t>
      </w:r>
      <w:r w:rsidRPr="00E80CF1">
        <w:rPr>
          <w:rFonts w:ascii="Times New Roman" w:hAnsi="Times New Roman"/>
          <w:sz w:val="24"/>
          <w:szCs w:val="24"/>
        </w:rPr>
        <w:t xml:space="preserve">разом </w:t>
      </w:r>
      <w:r w:rsidR="00E80CF1">
        <w:rPr>
          <w:rFonts w:ascii="Times New Roman" w:hAnsi="Times New Roman"/>
          <w:sz w:val="24"/>
          <w:szCs w:val="24"/>
        </w:rPr>
        <w:t>-</w:t>
      </w:r>
      <w:r w:rsidRPr="00E80CF1">
        <w:rPr>
          <w:rFonts w:ascii="Times New Roman" w:hAnsi="Times New Roman"/>
          <w:sz w:val="24"/>
          <w:szCs w:val="24"/>
        </w:rPr>
        <w:t xml:space="preserve"> сторони</w:t>
      </w:r>
      <w:r w:rsidRPr="00E80CF1">
        <w:rPr>
          <w:rFonts w:ascii="Times New Roman" w:hAnsi="Times New Roman"/>
          <w:sz w:val="24"/>
          <w:szCs w:val="24"/>
          <w:lang w:val="ru-RU"/>
        </w:rPr>
        <w:t>)</w:t>
      </w:r>
      <w:r w:rsidRPr="00E80CF1">
        <w:rPr>
          <w:rFonts w:ascii="Times New Roman" w:hAnsi="Times New Roman"/>
          <w:sz w:val="24"/>
          <w:szCs w:val="24"/>
        </w:rPr>
        <w:t>, уклали договір про таке.</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Предмет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Виконавець зобов’язується своєчасно надавати споживачам послуги з _______________________________________________</w:t>
      </w:r>
      <w:r w:rsidR="00A95B32" w:rsidRPr="00A95B32">
        <w:rPr>
          <w:rFonts w:ascii="Times New Roman" w:hAnsi="Times New Roman"/>
          <w:sz w:val="24"/>
          <w:szCs w:val="24"/>
          <w:lang w:val="ru-RU"/>
        </w:rPr>
        <w:t>______________</w:t>
      </w:r>
      <w:r w:rsidRPr="00E80CF1">
        <w:rPr>
          <w:rFonts w:ascii="Times New Roman" w:hAnsi="Times New Roman"/>
          <w:sz w:val="24"/>
          <w:szCs w:val="24"/>
        </w:rPr>
        <w:t xml:space="preserve"> (далі </w:t>
      </w:r>
      <w:r w:rsidR="00E80CF1">
        <w:rPr>
          <w:rFonts w:ascii="Times New Roman" w:hAnsi="Times New Roman"/>
          <w:sz w:val="24"/>
          <w:szCs w:val="24"/>
        </w:rPr>
        <w:t>-</w:t>
      </w:r>
      <w:r w:rsidRPr="00E80CF1">
        <w:rPr>
          <w:rFonts w:ascii="Times New Roman" w:hAnsi="Times New Roman"/>
          <w:sz w:val="24"/>
          <w:szCs w:val="24"/>
        </w:rPr>
        <w:t xml:space="preserve"> послуги),</w:t>
      </w:r>
    </w:p>
    <w:p w:rsidR="00FD5392" w:rsidRPr="00A95B32" w:rsidRDefault="00FD5392" w:rsidP="004D1BE8">
      <w:pPr>
        <w:pStyle w:val="a3"/>
        <w:spacing w:before="0"/>
        <w:jc w:val="center"/>
        <w:rPr>
          <w:rFonts w:ascii="Times New Roman" w:hAnsi="Times New Roman"/>
          <w:sz w:val="20"/>
        </w:rPr>
      </w:pPr>
      <w:r w:rsidRPr="00A95B32">
        <w:rPr>
          <w:rFonts w:ascii="Times New Roman" w:hAnsi="Times New Roman"/>
          <w:sz w:val="20"/>
        </w:rPr>
        <w:t>(найменування послуг)</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 xml:space="preserve">а споживачі </w:t>
      </w:r>
      <w:proofErr w:type="spellStart"/>
      <w:r w:rsidRPr="00E80CF1">
        <w:rPr>
          <w:rFonts w:ascii="Times New Roman" w:hAnsi="Times New Roman"/>
          <w:sz w:val="24"/>
          <w:szCs w:val="24"/>
        </w:rPr>
        <w:t>зобов</w:t>
      </w:r>
      <w:proofErr w:type="spellEnd"/>
      <w:r w:rsidRPr="00E80CF1">
        <w:rPr>
          <w:rFonts w:ascii="Times New Roman" w:hAnsi="Times New Roman"/>
          <w:sz w:val="24"/>
          <w:szCs w:val="24"/>
          <w:lang w:val="ru-RU"/>
        </w:rPr>
        <w:t>’</w:t>
      </w:r>
      <w:proofErr w:type="spellStart"/>
      <w:r w:rsidRPr="00E80CF1">
        <w:rPr>
          <w:rFonts w:ascii="Times New Roman" w:hAnsi="Times New Roman"/>
          <w:sz w:val="24"/>
          <w:szCs w:val="24"/>
        </w:rPr>
        <w:t>язуються</w:t>
      </w:r>
      <w:proofErr w:type="spellEnd"/>
      <w:r w:rsidRPr="00E80CF1">
        <w:rPr>
          <w:rFonts w:ascii="Times New Roman" w:hAnsi="Times New Roman"/>
          <w:sz w:val="24"/>
          <w:szCs w:val="24"/>
        </w:rPr>
        <w:t xml:space="preserve"> оплачувати надані послуги за тарифами, встановленими відповідно до законодавства, у порядку, строки та на умовах, передбачених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E80CF1">
        <w:rPr>
          <w:rFonts w:ascii="Times New Roman" w:hAnsi="Times New Roman"/>
          <w:sz w:val="24"/>
          <w:szCs w:val="24"/>
        </w:rPr>
        <w:t>внутрішньобудинкових</w:t>
      </w:r>
      <w:proofErr w:type="spellEnd"/>
      <w:r w:rsidRPr="00E80CF1">
        <w:rPr>
          <w:rFonts w:ascii="Times New Roman" w:hAnsi="Times New Roman"/>
          <w:sz w:val="24"/>
          <w:szCs w:val="24"/>
        </w:rPr>
        <w:t xml:space="preserve"> систем багатоквартирного будинку.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Послуги надаються споживачам безперервно, крім перерв, визначених частиною першою статті 16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житлово-комунальні </w:t>
      </w:r>
      <w:proofErr w:type="spellStart"/>
      <w:r w:rsidRPr="00E80CF1">
        <w:rPr>
          <w:rFonts w:ascii="Times New Roman" w:hAnsi="Times New Roman"/>
          <w:sz w:val="24"/>
          <w:szCs w:val="24"/>
        </w:rPr>
        <w:t>послуги”</w:t>
      </w:r>
      <w:proofErr w:type="spellEnd"/>
      <w:r w:rsidRPr="00E80CF1">
        <w:rPr>
          <w:rFonts w:ascii="Times New Roman" w:hAnsi="Times New Roman"/>
          <w:sz w:val="24"/>
          <w:szCs w:val="24"/>
        </w:rPr>
        <w:t xml:space="preserve">.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Послуга з централізованого водовідведення надається у мережі виконавця з мереж споживачів за умови справності мереж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Уповноважена особа веде облік обсягу спожитих споживачами послуг та їх оплати (у тому числі стосовно кожної квартири (приміщення), здійснює розподіл обсягу спожитих послуг між споживачами та перераховує кошти, сплачені споживачами, на поточні рахунки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5. Інформація про об’єкт водоспоживання: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адреса об’єкта водоспоживання: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вулиця ______________________________________________________,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будинок № __________, квартира (приміщення) № 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місто (селище, село) _____________________, індекс 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район _______________________________________________________,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область  _____________________________________________________;</w:t>
      </w:r>
    </w:p>
    <w:p w:rsidR="00FD5392" w:rsidRPr="00E80CF1" w:rsidRDefault="00246ADD" w:rsidP="00FD5392">
      <w:pPr>
        <w:pStyle w:val="a3"/>
        <w:jc w:val="both"/>
        <w:rPr>
          <w:rFonts w:ascii="Times New Roman" w:hAnsi="Times New Roman"/>
          <w:sz w:val="24"/>
          <w:szCs w:val="24"/>
        </w:rPr>
      </w:pPr>
      <w:r>
        <w:rPr>
          <w:rFonts w:ascii="Times New Roman" w:hAnsi="Times New Roman"/>
          <w:noProof/>
          <w:sz w:val="24"/>
          <w:szCs w:val="24"/>
          <w:lang w:eastAsia="uk-UA"/>
        </w:rPr>
        <w:pict>
          <v:line id="Пряма сполучна лінія 2" o:spid="_x0000_s1026" style="position:absolute;left:0;text-align:left;z-index:251659264;visibility:visible;mso-wrap-distance-left:3.17494mm;mso-wrap-distance-top:-6e-5mm;mso-wrap-distance-right:3.17494mm;mso-wrap-distance-bottom:-6e-5mm;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s7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j2MOKmgRc3X7cftTfOj+Ya2n5pfzc/m+/bz9ktzBw7Y3jZ329vtDeqZ&#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Mgs7xQIAAJMFAAAOAAAAAAAAAAAAAAAAAC4CAABkcnMvZTJvRG9jLnhtbFBLAQItABQABgAI&#10;AAAAIQANVrZU2gAAAAUBAAAPAAAAAAAAAAAAAAAAAB8FAABkcnMvZG93bnJldi54bWxQSwUGAAAA&#10;AAQABADzAAAAJgYAAAAA&#10;" strokeweight=".26mm">
            <v:stroke joinstyle="miter" endcap="square"/>
            <w10:wrap anchorx="margin"/>
          </v:line>
        </w:pict>
      </w:r>
      <w:r w:rsidR="00FD5392" w:rsidRPr="00E80CF1">
        <w:rPr>
          <w:rFonts w:ascii="Times New Roman" w:hAnsi="Times New Roman"/>
          <w:sz w:val="24"/>
          <w:szCs w:val="24"/>
        </w:rPr>
        <w:t>2) номер контактного телефону уповноваженої особи  ______________;</w:t>
      </w:r>
    </w:p>
    <w:p w:rsidR="00FD5392" w:rsidRPr="00E80CF1" w:rsidRDefault="00FD5392" w:rsidP="00FD5392">
      <w:pPr>
        <w:pStyle w:val="a3"/>
        <w:spacing w:after="120"/>
        <w:jc w:val="both"/>
        <w:rPr>
          <w:rFonts w:ascii="Times New Roman" w:hAnsi="Times New Roman"/>
          <w:sz w:val="24"/>
          <w:szCs w:val="24"/>
        </w:rPr>
      </w:pPr>
      <w:r w:rsidRPr="00E80CF1">
        <w:rPr>
          <w:rFonts w:ascii="Times New Roman" w:hAnsi="Times New Roman"/>
          <w:sz w:val="24"/>
          <w:szCs w:val="24"/>
        </w:rPr>
        <w:t xml:space="preserve">3) характеристика вузлів комерційного обліку води: </w:t>
      </w:r>
    </w:p>
    <w:tbl>
      <w:tblPr>
        <w:tblW w:w="9780" w:type="dxa"/>
        <w:tblInd w:w="2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tblPr>
      <w:tblGrid>
        <w:gridCol w:w="683"/>
        <w:gridCol w:w="2558"/>
        <w:gridCol w:w="1275"/>
        <w:gridCol w:w="993"/>
        <w:gridCol w:w="1267"/>
        <w:gridCol w:w="1728"/>
        <w:gridCol w:w="1276"/>
      </w:tblGrid>
      <w:tr w:rsidR="00FD5392" w:rsidRPr="00E80CF1" w:rsidTr="008C1CDB">
        <w:tc>
          <w:tcPr>
            <w:tcW w:w="684" w:type="dxa"/>
            <w:tcBorders>
              <w:top w:val="single" w:sz="4" w:space="0" w:color="000000"/>
              <w:left w:val="nil"/>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proofErr w:type="spellStart"/>
            <w:r w:rsidRPr="004D1BE8">
              <w:rPr>
                <w:rFonts w:ascii="Times New Roman" w:hAnsi="Times New Roman"/>
                <w:sz w:val="20"/>
              </w:rPr>
              <w:t>Поряд-ковий</w:t>
            </w:r>
            <w:proofErr w:type="spellEnd"/>
            <w:r w:rsidRPr="004D1BE8">
              <w:rPr>
                <w:rFonts w:ascii="Times New Roman" w:hAnsi="Times New Roman"/>
                <w:sz w:val="20"/>
              </w:rPr>
              <w:t xml:space="preserve"> номер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Найменування та умовне позначення типу засобу вимірювальної техніки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Заводський номер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 xml:space="preserve">Перше </w:t>
            </w:r>
            <w:proofErr w:type="spellStart"/>
            <w:r w:rsidRPr="004D1BE8">
              <w:rPr>
                <w:rFonts w:ascii="Times New Roman" w:hAnsi="Times New Roman"/>
                <w:sz w:val="20"/>
              </w:rPr>
              <w:t>показа-ння</w:t>
            </w:r>
            <w:proofErr w:type="spellEnd"/>
            <w:r w:rsidRPr="004D1BE8">
              <w:rPr>
                <w:rFonts w:ascii="Times New Roman" w:hAnsi="Times New Roman"/>
                <w:sz w:val="20"/>
              </w:rPr>
              <w:t>/дата</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4D1BE8">
            <w:pPr>
              <w:pStyle w:val="a3"/>
              <w:spacing w:line="228" w:lineRule="auto"/>
              <w:ind w:firstLine="0"/>
              <w:jc w:val="center"/>
              <w:rPr>
                <w:rFonts w:ascii="Times New Roman" w:hAnsi="Times New Roman"/>
                <w:sz w:val="20"/>
              </w:rPr>
            </w:pPr>
            <w:r w:rsidRPr="004D1BE8">
              <w:rPr>
                <w:rFonts w:ascii="Times New Roman" w:hAnsi="Times New Roman"/>
                <w:sz w:val="20"/>
              </w:rPr>
              <w:t>Місце встановлення</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 xml:space="preserve">Дата останньої періодичної повірки, </w:t>
            </w:r>
            <w:proofErr w:type="spellStart"/>
            <w:r w:rsidRPr="004D1BE8">
              <w:rPr>
                <w:rFonts w:ascii="Times New Roman" w:hAnsi="Times New Roman"/>
                <w:sz w:val="20"/>
              </w:rPr>
              <w:t>міжповірочний</w:t>
            </w:r>
            <w:proofErr w:type="spellEnd"/>
            <w:r w:rsidRPr="004D1BE8">
              <w:rPr>
                <w:rFonts w:ascii="Times New Roman" w:hAnsi="Times New Roman"/>
                <w:sz w:val="20"/>
              </w:rPr>
              <w:t xml:space="preserve"> інтервал</w:t>
            </w:r>
          </w:p>
        </w:tc>
        <w:tc>
          <w:tcPr>
            <w:tcW w:w="1276" w:type="dxa"/>
            <w:tcBorders>
              <w:top w:val="single" w:sz="4" w:space="0" w:color="000000"/>
              <w:left w:val="single" w:sz="4" w:space="0" w:color="000000"/>
              <w:bottom w:val="single" w:sz="4" w:space="0" w:color="000000"/>
              <w:right w:val="nil"/>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Примітка</w:t>
            </w:r>
          </w:p>
        </w:tc>
      </w:tr>
    </w:tbl>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Розмір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на послугу з централізованого водопостачання </w:t>
      </w:r>
      <w:r w:rsidR="00E80CF1">
        <w:rPr>
          <w:rFonts w:ascii="Times New Roman" w:hAnsi="Times New Roman"/>
          <w:sz w:val="24"/>
          <w:szCs w:val="24"/>
        </w:rPr>
        <w:t>-</w:t>
      </w:r>
      <w:r w:rsidRPr="00E80CF1">
        <w:rPr>
          <w:rFonts w:ascii="Times New Roman" w:hAnsi="Times New Roman"/>
          <w:sz w:val="24"/>
          <w:szCs w:val="24"/>
        </w:rPr>
        <w:t xml:space="preserve"> ___________ гривень за 1 куб. метр;</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на послугу з централізованого водовідведення </w:t>
      </w:r>
      <w:r w:rsidR="00E80CF1">
        <w:rPr>
          <w:rFonts w:ascii="Times New Roman" w:hAnsi="Times New Roman"/>
          <w:sz w:val="24"/>
          <w:szCs w:val="24"/>
        </w:rPr>
        <w:t>-</w:t>
      </w:r>
      <w:r w:rsidRPr="00E80CF1">
        <w:rPr>
          <w:rFonts w:ascii="Times New Roman" w:hAnsi="Times New Roman"/>
          <w:sz w:val="24"/>
          <w:szCs w:val="24"/>
        </w:rPr>
        <w:t xml:space="preserve"> ___________ гривень за 1 куб. метр.</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8. Сплата внесків за встановлення та заміну вузлів комерційного обліку послуг з централізованого водопостачання </w:t>
      </w:r>
      <w:proofErr w:type="spellStart"/>
      <w:r w:rsidRPr="00E80CF1">
        <w:rPr>
          <w:rFonts w:ascii="Times New Roman" w:hAnsi="Times New Roman"/>
          <w:sz w:val="24"/>
          <w:szCs w:val="24"/>
        </w:rPr>
        <w:t>розстрочується</w:t>
      </w:r>
      <w:proofErr w:type="spellEnd"/>
      <w:r w:rsidRPr="00E80CF1">
        <w:rPr>
          <w:rFonts w:ascii="Times New Roman" w:hAnsi="Times New Roman"/>
          <w:sz w:val="24"/>
          <w:szCs w:val="24"/>
        </w:rPr>
        <w:t xml:space="preserve"> на ____ років.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Внески за обслуговування вузлів комерційного обліку визначаються окремо для кожної будівлі з розрахунку на один рік та коригуються щороку.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10.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комерційний облік теплової енергії та </w:t>
      </w:r>
      <w:proofErr w:type="spellStart"/>
      <w:r w:rsidRPr="00E80CF1">
        <w:rPr>
          <w:rFonts w:ascii="Times New Roman" w:hAnsi="Times New Roman"/>
          <w:sz w:val="24"/>
          <w:szCs w:val="24"/>
        </w:rPr>
        <w:t>водопостачання”</w:t>
      </w:r>
      <w:proofErr w:type="spellEnd"/>
      <w:r w:rsidRPr="00E80CF1">
        <w:rPr>
          <w:rFonts w:ascii="Times New Roman" w:hAnsi="Times New Roman"/>
          <w:sz w:val="24"/>
          <w:szCs w:val="24"/>
        </w:rPr>
        <w:t xml:space="preserve"> та становить ________________ гривень на місяць.</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lastRenderedPageBreak/>
        <w:t xml:space="preserve">Облік та порядок оплати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12.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13. Уповноважена особа має право доступу до приміщень, в яких встановлено вузли розподільного обліку, за показаннями яких ведеться облік.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14.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15. Споживачі або уповноважена особа мають право доступу до місць установлення вузлів комерційного обліку для проведення перевірки їх схоронності та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16. Для отримання доступу до вузлів комерційного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уповноваженої особи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17. Уповноважена особа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обліку після пред’явлення ними відповідних службових посвідчень.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У разі неможливості уповноваженої особи у зазначений строк забезпечити такий доступ інший строк доступу до вузла комерційного обліку узгоджується додатково. </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18. Розрахунковим періодом для оплати послуг є календарний місяць.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Оплата послуг здійснюється не пізніше 20 числа місяця, що настає за розрахунковим періодом, якщо інше не визначено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Рахунки на оплату послуг формуються виконавцем на основі показань вузлів комерційного обліку з урахуванням показань вузлів розподільного обліку відповідно до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комерційний облік теплової енергії та </w:t>
      </w:r>
      <w:proofErr w:type="spellStart"/>
      <w:r w:rsidRPr="00E80CF1">
        <w:rPr>
          <w:rFonts w:ascii="Times New Roman" w:hAnsi="Times New Roman"/>
          <w:sz w:val="24"/>
          <w:szCs w:val="24"/>
        </w:rPr>
        <w:t>водопостачання”</w:t>
      </w:r>
      <w:proofErr w:type="spellEnd"/>
      <w:r w:rsidRPr="00E80CF1">
        <w:rPr>
          <w:rFonts w:ascii="Times New Roman" w:hAnsi="Times New Roman"/>
          <w:sz w:val="24"/>
          <w:szCs w:val="24"/>
        </w:rPr>
        <w:t xml:space="preserve"> та надаються уповноваженій особі не пізніше ніж за 10 календарних днів до граничного строку внесення плати за послуги.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Рахунки надаються у паперовому вигляді. За згодою уповноваженої особи рахунки можуть надаватися їй в електронному вигляді, зокрема шляхом доступу до електронних систем обліку розрахунків.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19. Обсяг спожитих послуг визначається за показаннями вузла комерційного обліку, взятого виконавцем на абонентський облік.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20. Засоби вимірювальної техніки, які є складовою частиною вузла комерційного обліку, у визначені законодавством строки підлягають періодичній повірці.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Несанкціоноване втручання у роботу вузлів комерційного обліку забороняється.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21. Зняття показань вузла (вузлів) комерційного обліку здійснюється щомісяця виконавцем у присутності уповноваженої особи, крім випадків, коли зняття таких показань здійснюється виконавцем за допомогою систем дистанційного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22. Уповноважена особа щомісяця здійснює розподіл наданих виконавцем обсягів послуг, визначених за допомогою вузла комерційного обліку, з урахуванням показань вузлів розподільного обліку між споживачами.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E80CF1">
        <w:rPr>
          <w:rFonts w:ascii="Times New Roman" w:hAnsi="Times New Roman"/>
          <w:sz w:val="24"/>
          <w:szCs w:val="24"/>
        </w:rPr>
        <w:t>розрахунково</w:t>
      </w:r>
      <w:proofErr w:type="spellEnd"/>
      <w:r w:rsidRPr="00E80CF1">
        <w:rPr>
          <w:rFonts w:ascii="Times New Roman" w:hAnsi="Times New Roman"/>
          <w:sz w:val="24"/>
          <w:szCs w:val="24"/>
        </w:rPr>
        <w:t xml:space="preserve"> відповідно до Методики розподілу між споживачами обсягів спожитих у будівлі комунальних послуг, затвердженої </w:t>
      </w:r>
      <w:proofErr w:type="spellStart"/>
      <w:r w:rsidRPr="00E80CF1">
        <w:rPr>
          <w:rFonts w:ascii="Times New Roman" w:hAnsi="Times New Roman"/>
          <w:sz w:val="24"/>
          <w:szCs w:val="24"/>
        </w:rPr>
        <w:t>Мінрегіоном</w:t>
      </w:r>
      <w:proofErr w:type="spellEnd"/>
      <w:r w:rsidRPr="00E80CF1">
        <w:rPr>
          <w:rFonts w:ascii="Times New Roman" w:hAnsi="Times New Roman"/>
          <w:sz w:val="24"/>
          <w:szCs w:val="24"/>
        </w:rPr>
        <w:t>,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23. Обсяг наданих послуг з централізованого водовідведення визначається на рівні обсягів спожитих споживачами послуг з централізованого водопостачання та постачання гарячої води.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24. У разі недопущення виконавця або особи, що здійснює розподіл обсягів послуги, до відповідного вузла обліку для зняття показань протягом трьох місяців приймається середньодобове споживання відповідної послуги за попередні 12 місяців.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Після відновлення надання показань відповідних вузлів обліку виконавець </w:t>
      </w:r>
      <w:proofErr w:type="spellStart"/>
      <w:r w:rsidRPr="00E80CF1">
        <w:rPr>
          <w:rFonts w:ascii="Times New Roman" w:hAnsi="Times New Roman"/>
          <w:sz w:val="24"/>
          <w:szCs w:val="24"/>
        </w:rPr>
        <w:t>зобов</w:t>
      </w:r>
      <w:proofErr w:type="spellEnd"/>
      <w:r w:rsidRPr="00E80CF1">
        <w:rPr>
          <w:rFonts w:ascii="Times New Roman" w:hAnsi="Times New Roman"/>
          <w:sz w:val="24"/>
          <w:szCs w:val="24"/>
          <w:lang w:val="ru-RU"/>
        </w:rPr>
        <w:t>’</w:t>
      </w:r>
      <w:proofErr w:type="spellStart"/>
      <w:r w:rsidRPr="00E80CF1">
        <w:rPr>
          <w:rFonts w:ascii="Times New Roman" w:hAnsi="Times New Roman"/>
          <w:sz w:val="24"/>
          <w:szCs w:val="24"/>
        </w:rPr>
        <w:t>язаний</w:t>
      </w:r>
      <w:proofErr w:type="spellEnd"/>
      <w:r w:rsidRPr="00E80CF1">
        <w:rPr>
          <w:rFonts w:ascii="Times New Roman" w:hAnsi="Times New Roman"/>
          <w:sz w:val="24"/>
          <w:szCs w:val="24"/>
        </w:rPr>
        <w:t xml:space="preserve"> здійснити перерахунок за надані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25. Обсяг споживання наданих послуг для споживачів, у яких відсутні вузли розподільного обліку, визначається </w:t>
      </w:r>
      <w:proofErr w:type="spellStart"/>
      <w:r w:rsidRPr="00E80CF1">
        <w:rPr>
          <w:rFonts w:ascii="Times New Roman" w:hAnsi="Times New Roman"/>
          <w:sz w:val="24"/>
          <w:szCs w:val="24"/>
        </w:rPr>
        <w:t>розрахунково</w:t>
      </w:r>
      <w:proofErr w:type="spellEnd"/>
      <w:r w:rsidRPr="00E80CF1">
        <w:rPr>
          <w:rFonts w:ascii="Times New Roman" w:hAnsi="Times New Roman"/>
          <w:sz w:val="24"/>
          <w:szCs w:val="24"/>
        </w:rPr>
        <w:t xml:space="preserve"> відповідно до Методики розподілу між споживачами обсягів спожитих у будівлі 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26. У разі несвоєчасного здійснення платежів за послуги споживач сплачує пеню у розмірі 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27.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споживачам неустойку (штраф, пеню) у розмірі ____ відсотків суми здійснення перерахунку вартості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28. Уповноважена особа відкриває поточний рахунок із спеціальним режимом використання для здійснення споживачами оплати за спожиті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29. Кошти за послуги, перераховані споживачами на поточний рахунок із спеціальним режимом використання, перераховуються уповноваженою особою виконавцеві не пізніше останнього дня місяця, що настає за розрахунковим періодом.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w:t>
      </w:r>
      <w:r w:rsidRPr="00E80CF1">
        <w:rPr>
          <w:rFonts w:ascii="Times New Roman" w:hAnsi="Times New Roman"/>
          <w:sz w:val="24"/>
          <w:szCs w:val="24"/>
        </w:rPr>
        <w:lastRenderedPageBreak/>
        <w:t xml:space="preserve">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E80CF1">
        <w:rPr>
          <w:rFonts w:ascii="Times New Roman" w:hAnsi="Times New Roman"/>
          <w:sz w:val="24"/>
          <w:szCs w:val="24"/>
        </w:rPr>
        <w:t>Мінрегіоном</w:t>
      </w:r>
      <w:proofErr w:type="spellEnd"/>
      <w:r w:rsidRPr="00E80CF1">
        <w:rPr>
          <w:rFonts w:ascii="Times New Roman" w:hAnsi="Times New Roman"/>
          <w:sz w:val="24"/>
          <w:szCs w:val="24"/>
        </w:rPr>
        <w:t>.</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31. У разі виявлення у будівлі витоків води із </w:t>
      </w:r>
      <w:proofErr w:type="spellStart"/>
      <w:r w:rsidRPr="00E80CF1">
        <w:rPr>
          <w:rFonts w:ascii="Times New Roman" w:hAnsi="Times New Roman"/>
          <w:sz w:val="24"/>
          <w:szCs w:val="24"/>
        </w:rPr>
        <w:t>внутрішньобудинкових</w:t>
      </w:r>
      <w:proofErr w:type="spellEnd"/>
      <w:r w:rsidRPr="00E80CF1">
        <w:rPr>
          <w:rFonts w:ascii="Times New Roman" w:hAnsi="Times New Roman"/>
          <w:sz w:val="24"/>
          <w:szCs w:val="24"/>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32. 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 з оплати послуг.</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 xml:space="preserve">33. У разі тимчасової відсутності споживача та інших осіб понад 30 календарних днів споживач може письмово повідомити про це уповноваженій особі та надати відповідне документальне підтвердження. У такому разі споживач має право на </w:t>
      </w:r>
      <w:proofErr w:type="spellStart"/>
      <w:r w:rsidRPr="00E80CF1">
        <w:rPr>
          <w:rFonts w:ascii="Times New Roman" w:hAnsi="Times New Roman"/>
          <w:sz w:val="24"/>
          <w:szCs w:val="24"/>
        </w:rPr>
        <w:t>неоплату</w:t>
      </w:r>
      <w:proofErr w:type="spellEnd"/>
      <w:r w:rsidRPr="00E80CF1">
        <w:rPr>
          <w:rFonts w:ascii="Times New Roman" w:hAnsi="Times New Roman"/>
          <w:sz w:val="24"/>
          <w:szCs w:val="24"/>
        </w:rPr>
        <w:t xml:space="preserve"> вартості послуг (у разі відсутності приладів обліку в житловому приміщенні (іншому об’єкті нерухомого майна).</w:t>
      </w:r>
    </w:p>
    <w:p w:rsidR="00FD5392" w:rsidRPr="00E80CF1" w:rsidRDefault="00FD5392" w:rsidP="00FD5392">
      <w:pPr>
        <w:pStyle w:val="a4"/>
        <w:spacing w:before="720"/>
        <w:rPr>
          <w:rFonts w:ascii="Times New Roman" w:hAnsi="Times New Roman"/>
          <w:b w:val="0"/>
          <w:sz w:val="24"/>
          <w:szCs w:val="24"/>
        </w:rPr>
      </w:pPr>
      <w:r w:rsidRPr="00E80CF1">
        <w:rPr>
          <w:rFonts w:ascii="Times New Roman" w:hAnsi="Times New Roman"/>
          <w:b w:val="0"/>
          <w:sz w:val="24"/>
          <w:szCs w:val="24"/>
        </w:rPr>
        <w:t>Права та обов’язки сторін</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34. Споживач має право 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своєчасне одержання послуг належної якості згідно із законодавством 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6) </w:t>
      </w:r>
      <w:proofErr w:type="spellStart"/>
      <w:r w:rsidRPr="00E80CF1">
        <w:rPr>
          <w:rFonts w:ascii="Times New Roman" w:hAnsi="Times New Roman"/>
          <w:sz w:val="24"/>
          <w:szCs w:val="24"/>
        </w:rPr>
        <w:t>неоплату</w:t>
      </w:r>
      <w:proofErr w:type="spellEnd"/>
      <w:r w:rsidRPr="00E80CF1">
        <w:rPr>
          <w:rFonts w:ascii="Times New Roman" w:hAnsi="Times New Roman"/>
          <w:sz w:val="24"/>
          <w:szCs w:val="24"/>
        </w:rPr>
        <w:t xml:space="preserve"> вартості послуг у разі їх невикористання (у разі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отримання від виконавця штрафу за перевищення нормативних строків проведення аварійно-відновних робіт у розмірі 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проведення перевірки кількості та якості послуг у встановленому законодавством порядку;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10)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звертатися до суду в установленому законодавством порядку в разі порушення виконавцем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35. Споживач </w:t>
      </w:r>
      <w:proofErr w:type="spellStart"/>
      <w:r w:rsidRPr="00E80CF1">
        <w:rPr>
          <w:rFonts w:ascii="Times New Roman" w:hAnsi="Times New Roman"/>
          <w:sz w:val="24"/>
          <w:szCs w:val="24"/>
        </w:rPr>
        <w:t>зобов</w:t>
      </w:r>
      <w:proofErr w:type="spellEnd"/>
      <w:r w:rsidRPr="00E80CF1">
        <w:rPr>
          <w:rFonts w:ascii="Times New Roman" w:hAnsi="Times New Roman"/>
          <w:sz w:val="24"/>
          <w:szCs w:val="24"/>
          <w:lang w:val="ru-RU"/>
        </w:rPr>
        <w:t>’</w:t>
      </w:r>
      <w:proofErr w:type="spellStart"/>
      <w:r w:rsidRPr="00E80CF1">
        <w:rPr>
          <w:rFonts w:ascii="Times New Roman" w:hAnsi="Times New Roman"/>
          <w:sz w:val="24"/>
          <w:szCs w:val="24"/>
        </w:rPr>
        <w:t>язаний</w:t>
      </w:r>
      <w:proofErr w:type="spellEnd"/>
      <w:r w:rsidRPr="00E80CF1">
        <w:rPr>
          <w:rFonts w:ascii="Times New Roman" w:hAnsi="Times New Roman"/>
          <w:sz w:val="24"/>
          <w:szCs w:val="24"/>
        </w:rPr>
        <w:t xml:space="preserve">: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раціонально використовувати питну воду, не допускати її витоків із </w:t>
      </w:r>
      <w:proofErr w:type="spellStart"/>
      <w:r w:rsidRPr="00E80CF1">
        <w:rPr>
          <w:rFonts w:ascii="Times New Roman" w:hAnsi="Times New Roman"/>
          <w:sz w:val="24"/>
          <w:szCs w:val="24"/>
        </w:rPr>
        <w:t>внутрішньобудинкових</w:t>
      </w:r>
      <w:proofErr w:type="spellEnd"/>
      <w:r w:rsidRPr="00E80CF1">
        <w:rPr>
          <w:rFonts w:ascii="Times New Roman" w:hAnsi="Times New Roman"/>
          <w:sz w:val="24"/>
          <w:szCs w:val="24"/>
        </w:rPr>
        <w:t xml:space="preserve"> мереж та обладнання;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 утримувати в належному технічному і санітарному стані водопровідні мережі та обладнання;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своєчасно вживати заходів до усунення виявлених неполадок, пов’язаних з отриманням послуг, що виникли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забезпечувати цілісність обладнання вузлів обліку послуг та не втручатися в їх роботу;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більше одного житлового та/або нежитлового приміщення, пошкодженого з його вини, яка доведена в установленому законом порядку;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оплачувати надані послуги за тарифами, встановленими відповідно до законодавства, у строки, встановлені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забезпечувати своєчасну підготовку об’єктів, що перебувають у його власності, до експлуатації в осінньо-зимовий період;</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у разі несвоєчасного здійснення платежів за послуги сплачувати пеню в розмірах, установлених законом або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надавати особі, що здійснює розподіл обсягів спожитих послуг, показання наявних вузлів обліку, що забезпечують індивідуальний облік споживання послуг у житловому приміщенні (іншому об’єкті нерухомого майна) багатоквартирного будинку, в порядку та строки, визначені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дотримуватися правил безпеки, зокрема пожежної, та санітарних норм.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36. Виконавець має право: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вимагати від споживачів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вимагати від споживачів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w:t>
      </w:r>
      <w:r w:rsidRPr="00E80CF1">
        <w:rPr>
          <w:rFonts w:ascii="Times New Roman" w:hAnsi="Times New Roman"/>
          <w:sz w:val="24"/>
          <w:szCs w:val="24"/>
        </w:rPr>
        <w:lastRenderedPageBreak/>
        <w:t xml:space="preserve">житлових приміщеннях (інших об’єктах нерухомого майна) багатоквартирного будинку, в порядку, визначеному законом і договором;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4) обмежити (припинити) надання послуг у разі їх </w:t>
      </w:r>
      <w:proofErr w:type="spellStart"/>
      <w:r w:rsidRPr="00E80CF1">
        <w:rPr>
          <w:rFonts w:ascii="Times New Roman" w:hAnsi="Times New Roman"/>
          <w:sz w:val="24"/>
          <w:szCs w:val="24"/>
        </w:rPr>
        <w:t>неоплати</w:t>
      </w:r>
      <w:proofErr w:type="spellEnd"/>
      <w:r w:rsidRPr="00E80CF1">
        <w:rPr>
          <w:rFonts w:ascii="Times New Roman" w:hAnsi="Times New Roman"/>
          <w:sz w:val="24"/>
          <w:szCs w:val="24"/>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 звертатися до суду в разі порушення споживачами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37. Виконавець зобов’язаний:</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відшкодувати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готувати та укладати з уповноваженою особою договір з визначенням відповідальності за дотримання його умов;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виплачувати споживачам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 за кожну добу такого перевищення;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13) своєчасно проводити за власний рахунок роботи з усунення виявлених неполадок, пов’язаних з наданням послуг, що виникли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14) інформувати споживачів про намір зміни тарифів на послуги відповідно до законодавства;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15) відшкодувати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16) самостійно здійснювати перерахунок вартості послуг за весь період їх ненадання, надання не в повному обсязі або неналежної якості, а також сплачувати неустойку (штраф, пеню) у розмірі _____ відсотків суми здійсненого перерахунку вартості послуги.</w:t>
      </w:r>
    </w:p>
    <w:p w:rsidR="00FD5392" w:rsidRPr="00E80CF1" w:rsidRDefault="00FD5392" w:rsidP="00FD5392">
      <w:pPr>
        <w:pStyle w:val="a3"/>
        <w:jc w:val="both"/>
        <w:rPr>
          <w:rFonts w:ascii="Times New Roman" w:hAnsi="Times New Roman"/>
          <w:sz w:val="24"/>
          <w:szCs w:val="24"/>
        </w:rPr>
      </w:pP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Відповідальність сторін</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38. Споживачі несуть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невиконання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несвоєчасне внесення плати за послуги шляхом сплати пені.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39. Уповноважена особа несе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перерахування виконавцеві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збереження і цілісність вузла комерційного обліку.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40. Виконавець несе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невиконання умов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ненадання, надання не в повному обсязі або неналежної якості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порушення прав споживачів згідно із законодавством.</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 xml:space="preserve">Порядок обмеження (припинення) надання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41. Виконавець обмежує (припиняє) надання послуг у разі: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про таку перерву, із зазначенням причини та строку обмеження (припинення) надання відповідних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42. Виконавець має право обмежити (припинити) надання послуг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житлово-комунальні </w:t>
      </w:r>
      <w:proofErr w:type="spellStart"/>
      <w:r w:rsidRPr="00E80CF1">
        <w:rPr>
          <w:rFonts w:ascii="Times New Roman" w:hAnsi="Times New Roman"/>
          <w:sz w:val="24"/>
          <w:szCs w:val="24"/>
        </w:rPr>
        <w:t>послуги”</w:t>
      </w:r>
      <w:proofErr w:type="spellEnd"/>
      <w:r w:rsidRPr="00E80CF1">
        <w:rPr>
          <w:rFonts w:ascii="Times New Roman" w:hAnsi="Times New Roman"/>
          <w:sz w:val="24"/>
          <w:szCs w:val="24"/>
        </w:rPr>
        <w:t>.</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43. Виконавець за наявності заборгованості за спожиті послуги звертається з претензією (позовом) до відповідного споживача, який, за інформацією, що надана уповноваженою особою на письмовий запит виконавця, не виконав належним чином зобов’язання з оплати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коли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виконавцеві суму заборгованості, має право зворотної вимоги (регресу) до споживача, який належним чином не виконав зобов’язання з оплати спожитих послуг, у розмірі виплаченої суми боргу.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44. Для обмеження (припинення) надання послуг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Таке попередження надсилається споживачеві не раніше наступного робочого дня після закінчення граничного строку оплати послуг, визначеного законодавством та/або договором.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45.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46. Обмеження (припинення) надання послуг не є підставою для розірвання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47.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48. Витрати виконавця, пов’язані з відновленням надання послуг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49. Дії щодо обмеження (припинення) надання послуг не повинні призводити до: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пошкодження спільного майна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порушення прав та інтересів інших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настання зазначених наслідків вони фіксуються уповноваженою особою і виконавцем та відшкодовуються виконавцем відповідно до законодавства.</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lastRenderedPageBreak/>
        <w:t xml:space="preserve">Порядок оформлення претензій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50. У разі ненадання, надання не в повному обсязі або неналежної якості послуг уповноважена особа має право викликати виконавця (його представника) для проведення перевірки кількості та/або якості наданих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Оформлення претензій уповноваженої особи здійснюється в порядку, передбаченому статтями 27, 28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житлово-комунальні </w:t>
      </w:r>
      <w:proofErr w:type="spellStart"/>
      <w:r w:rsidRPr="00E80CF1">
        <w:rPr>
          <w:rFonts w:ascii="Times New Roman" w:hAnsi="Times New Roman"/>
          <w:sz w:val="24"/>
          <w:szCs w:val="24"/>
        </w:rPr>
        <w:t>послуги”</w:t>
      </w:r>
      <w:proofErr w:type="spellEnd"/>
      <w:r w:rsidRPr="00E80CF1">
        <w:rPr>
          <w:rFonts w:ascii="Times New Roman" w:hAnsi="Times New Roman"/>
          <w:sz w:val="24"/>
          <w:szCs w:val="24"/>
        </w:rPr>
        <w:t>.</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51.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52. Виконавець зобов’язаний прибути на виклик уповноваженої особи не пізніше ніж протягом однієї доби з моменту отримання повідомлення.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53. У разі проведення перевірки якості наданих послуг з централізованого водопостачання уповноважена особа має право здійснити забір проб. Інформація про забір проб зазначається в акті-претензії.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уповноваженої особи на оплату проведених досліджень підлягають компенсації за рахунок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54. У разі неприбуття виконавця в установлений строк або необґрунтованої відмови підписати акт-претензію такий акт-претензія підписується уповноваженою особою та не менш як двома споживачами, які мешкають у сусідніх будівлях, і надсилається виконавцеві рекомендованим листом.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55. Виконавець протягом п’яти робочих днів вирішує питання щодо задоволення вимог, зазначених в акті-претензії, або видає (надсилає) уповноваженій особі обґрунтовану письмову відмову в задоволенні її претензії. У разі ненадання виконавцем відповіді в установлений строк претензії уповноваженої особи вважаються визнаними таким виконавцем.</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Форс-мажорні обставини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56. Споживачі та виконавець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57. Споживачі або виконавець, які не можуть виконати прийнятих на себе зобов’язань внаслідок дії форс-мажорних обставин, зобов’язані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58. У разі настання форс-мажорних обставин строк дії договору продовжується або припиняється за згодою споживачів та виконавця.</w:t>
      </w:r>
    </w:p>
    <w:p w:rsidR="00FD5392" w:rsidRPr="00E80CF1" w:rsidRDefault="00FD5392" w:rsidP="00FD5392">
      <w:pPr>
        <w:pStyle w:val="a3"/>
        <w:jc w:val="center"/>
        <w:rPr>
          <w:rFonts w:ascii="Times New Roman" w:hAnsi="Times New Roman"/>
          <w:sz w:val="24"/>
          <w:szCs w:val="24"/>
        </w:rPr>
      </w:pPr>
      <w:r w:rsidRPr="00E80CF1">
        <w:rPr>
          <w:rFonts w:ascii="Times New Roman" w:hAnsi="Times New Roman"/>
          <w:sz w:val="24"/>
          <w:szCs w:val="24"/>
        </w:rPr>
        <w:t>Особливі умови та строк дії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59.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60. Сторони надають одна одній згоду на використання та обробку своїх персональних даних, у тому числі надання їх третій особі, виключно для здійснення </w:t>
      </w:r>
      <w:r w:rsidRPr="00E80CF1">
        <w:rPr>
          <w:rFonts w:ascii="Times New Roman" w:hAnsi="Times New Roman"/>
          <w:sz w:val="24"/>
          <w:szCs w:val="24"/>
        </w:rPr>
        <w:lastRenderedPageBreak/>
        <w:t xml:space="preserve">повноважень та дій, що необхідні для реалізації прав та виконання обов’язків, передбачених договором, відповідно до вимог Закону України </w:t>
      </w:r>
      <w:proofErr w:type="spellStart"/>
      <w:r w:rsidRPr="00E80CF1">
        <w:rPr>
          <w:rFonts w:ascii="Times New Roman" w:hAnsi="Times New Roman"/>
          <w:sz w:val="24"/>
          <w:szCs w:val="24"/>
        </w:rPr>
        <w:t>“Про</w:t>
      </w:r>
      <w:proofErr w:type="spellEnd"/>
      <w:r w:rsidRPr="00E80CF1">
        <w:rPr>
          <w:rFonts w:ascii="Times New Roman" w:hAnsi="Times New Roman"/>
          <w:sz w:val="24"/>
          <w:szCs w:val="24"/>
        </w:rPr>
        <w:t xml:space="preserve"> захист персональних </w:t>
      </w:r>
      <w:proofErr w:type="spellStart"/>
      <w:r w:rsidRPr="00E80CF1">
        <w:rPr>
          <w:rFonts w:ascii="Times New Roman" w:hAnsi="Times New Roman"/>
          <w:sz w:val="24"/>
          <w:szCs w:val="24"/>
        </w:rPr>
        <w:t>даних”</w:t>
      </w:r>
      <w:proofErr w:type="spellEnd"/>
      <w:r w:rsidRPr="00E80CF1">
        <w:rPr>
          <w:rFonts w:ascii="Times New Roman" w:hAnsi="Times New Roman"/>
          <w:sz w:val="24"/>
          <w:szCs w:val="24"/>
        </w:rPr>
        <w:t xml:space="preserve"> та інших законодавчих актів.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61. Внесення змін до договору здійснюється шляхом укладення додаткової угоди, якщо інше не передбачено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62. Уповноважена особа має право розірвати договір відповідно до рішення споживачів,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63.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64. Договір укладений у двох примірниках по одному для кожної із сторін, що мають однакову юридичну силу.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65. Перелік споживачів із зазначенням абонентських номерів кожного споживача є додатком до договору і його невід’ємною частиною.</w:t>
      </w:r>
    </w:p>
    <w:p w:rsidR="00FD5392" w:rsidRPr="00E80CF1" w:rsidRDefault="00FD5392" w:rsidP="00FD5392">
      <w:pPr>
        <w:pStyle w:val="a4"/>
        <w:spacing w:after="0"/>
        <w:rPr>
          <w:rFonts w:ascii="Times New Roman" w:hAnsi="Times New Roman"/>
          <w:b w:val="0"/>
          <w:sz w:val="24"/>
          <w:szCs w:val="24"/>
        </w:rPr>
      </w:pPr>
      <w:r w:rsidRPr="00E80CF1">
        <w:rPr>
          <w:rFonts w:ascii="Times New Roman" w:hAnsi="Times New Roman"/>
          <w:b w:val="0"/>
          <w:sz w:val="24"/>
          <w:szCs w:val="24"/>
        </w:rPr>
        <w:t xml:space="preserve">Інші умови </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w:t>
      </w:r>
      <w:r w:rsidR="004D1BE8" w:rsidRPr="004D1BE8">
        <w:rPr>
          <w:rFonts w:ascii="Times New Roman" w:hAnsi="Times New Roman"/>
          <w:sz w:val="24"/>
          <w:szCs w:val="24"/>
          <w:lang w:val="ru-RU"/>
        </w:rPr>
        <w:t>___________</w:t>
      </w:r>
      <w:r w:rsidRPr="00E80CF1">
        <w:rPr>
          <w:rFonts w:ascii="Times New Roman" w:hAnsi="Times New Roman"/>
          <w:sz w:val="24"/>
          <w:szCs w:val="24"/>
        </w:rPr>
        <w:t>_______</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Номери телефонів аварійних служб у разі виникнення аварій та інших надзвичайних ситуацій 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_____________.</w:t>
      </w:r>
    </w:p>
    <w:p w:rsidR="00FD5392" w:rsidRPr="00E80CF1" w:rsidRDefault="00FD5392" w:rsidP="00FD5392">
      <w:pPr>
        <w:pStyle w:val="a4"/>
        <w:rPr>
          <w:rFonts w:ascii="Times New Roman" w:hAnsi="Times New Roman"/>
          <w:b w:val="0"/>
          <w:sz w:val="24"/>
          <w:szCs w:val="24"/>
        </w:rPr>
      </w:pPr>
      <w:bookmarkStart w:id="0" w:name="_GoBack"/>
      <w:bookmarkEnd w:id="0"/>
      <w:r w:rsidRPr="00E80CF1">
        <w:rPr>
          <w:rFonts w:ascii="Times New Roman" w:hAnsi="Times New Roman"/>
          <w:b w:val="0"/>
          <w:sz w:val="24"/>
          <w:szCs w:val="24"/>
        </w:rPr>
        <w:t>Адреси та реквізити сторін</w:t>
      </w:r>
    </w:p>
    <w:tbl>
      <w:tblPr>
        <w:tblStyle w:val="a5"/>
        <w:tblW w:w="10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50"/>
        <w:gridCol w:w="5250"/>
      </w:tblGrid>
      <w:tr w:rsidR="00FD5392" w:rsidRPr="00E80CF1" w:rsidTr="004D1BE8">
        <w:tc>
          <w:tcPr>
            <w:tcW w:w="2500" w:type="pct"/>
          </w:tcPr>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Виконавець</w:t>
            </w:r>
          </w:p>
          <w:p w:rsidR="00FD5392" w:rsidRPr="00E80CF1" w:rsidRDefault="00FD5392" w:rsidP="008C1CDB">
            <w:pPr>
              <w:pStyle w:val="a3"/>
              <w:ind w:firstLine="0"/>
              <w:jc w:val="center"/>
              <w:rPr>
                <w:rFonts w:ascii="Times New Roman" w:hAnsi="Times New Roman"/>
                <w:sz w:val="24"/>
                <w:szCs w:val="24"/>
              </w:rPr>
            </w:pP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w:t>
            </w:r>
            <w:r w:rsidR="004D1BE8" w:rsidRPr="004D1BE8">
              <w:rPr>
                <w:rFonts w:ascii="Times New Roman" w:hAnsi="Times New Roman"/>
                <w:sz w:val="24"/>
                <w:szCs w:val="24"/>
                <w:lang w:val="ru-RU"/>
              </w:rPr>
              <w:t>___</w:t>
            </w:r>
            <w:r w:rsidRPr="00E80CF1">
              <w:rPr>
                <w:rFonts w:ascii="Times New Roman" w:hAnsi="Times New Roman"/>
                <w:sz w:val="24"/>
                <w:szCs w:val="24"/>
              </w:rPr>
              <w:t>___________________________</w:t>
            </w:r>
            <w:r w:rsidRPr="00E80CF1">
              <w:rPr>
                <w:rFonts w:ascii="Times New Roman" w:hAnsi="Times New Roman"/>
                <w:sz w:val="24"/>
                <w:szCs w:val="24"/>
              </w:rPr>
              <w:br/>
            </w:r>
            <w:r w:rsidRPr="004D1BE8">
              <w:rPr>
                <w:rFonts w:ascii="Times New Roman" w:hAnsi="Times New Roman"/>
                <w:sz w:val="20"/>
              </w:rPr>
              <w:t>(найменування посади, прізвище, ім’я та по батькові)</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w:t>
            </w:r>
            <w:r w:rsidR="004D1BE8" w:rsidRPr="004F300A">
              <w:rPr>
                <w:rFonts w:ascii="Times New Roman" w:hAnsi="Times New Roman"/>
                <w:sz w:val="24"/>
                <w:szCs w:val="24"/>
                <w:lang w:val="ru-RU"/>
              </w:rPr>
              <w:t>___</w:t>
            </w:r>
            <w:r w:rsidRPr="00E80CF1">
              <w:rPr>
                <w:rFonts w:ascii="Times New Roman" w:hAnsi="Times New Roman"/>
                <w:sz w:val="24"/>
                <w:szCs w:val="24"/>
              </w:rPr>
              <w:t>____________________</w:t>
            </w:r>
          </w:p>
          <w:p w:rsidR="00FD5392" w:rsidRPr="004D1BE8" w:rsidRDefault="00FD5392" w:rsidP="008C1CDB">
            <w:pPr>
              <w:pStyle w:val="a3"/>
              <w:spacing w:before="0"/>
              <w:ind w:firstLine="0"/>
              <w:jc w:val="center"/>
              <w:rPr>
                <w:rFonts w:ascii="Times New Roman" w:hAnsi="Times New Roman"/>
                <w:sz w:val="20"/>
              </w:rPr>
            </w:pPr>
            <w:r w:rsidRPr="004D1BE8">
              <w:rPr>
                <w:rFonts w:ascii="Times New Roman" w:hAnsi="Times New Roman"/>
                <w:sz w:val="20"/>
              </w:rPr>
              <w:t>(адреса)</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w:t>
            </w:r>
            <w:r w:rsidR="004D1BE8" w:rsidRPr="004D1BE8">
              <w:rPr>
                <w:rFonts w:ascii="Times New Roman" w:hAnsi="Times New Roman"/>
                <w:sz w:val="24"/>
                <w:szCs w:val="24"/>
                <w:lang w:val="ru-RU"/>
              </w:rPr>
              <w:t>____</w:t>
            </w:r>
            <w:r w:rsidRPr="00E80CF1">
              <w:rPr>
                <w:rFonts w:ascii="Times New Roman" w:hAnsi="Times New Roman"/>
                <w:sz w:val="24"/>
                <w:szCs w:val="24"/>
              </w:rPr>
              <w:t>_________________________________</w:t>
            </w:r>
          </w:p>
          <w:p w:rsidR="00FD5392" w:rsidRPr="00E80CF1" w:rsidRDefault="00FD5392" w:rsidP="004D1BE8">
            <w:pPr>
              <w:pStyle w:val="a3"/>
              <w:spacing w:before="0"/>
              <w:ind w:firstLine="0"/>
              <w:jc w:val="center"/>
              <w:rPr>
                <w:rFonts w:ascii="Times New Roman" w:hAnsi="Times New Roman"/>
                <w:sz w:val="24"/>
                <w:szCs w:val="24"/>
              </w:rPr>
            </w:pPr>
            <w:r w:rsidRPr="004D1BE8">
              <w:rPr>
                <w:rFonts w:ascii="Times New Roman" w:hAnsi="Times New Roman"/>
                <w:sz w:val="20"/>
              </w:rPr>
              <w:t>(номер телефону, адреса електронної пошти)</w:t>
            </w:r>
            <w:r w:rsidRPr="00E80CF1">
              <w:rPr>
                <w:rFonts w:ascii="Times New Roman" w:hAnsi="Times New Roman"/>
                <w:sz w:val="24"/>
                <w:szCs w:val="24"/>
              </w:rPr>
              <w:br/>
              <w:t>______________</w:t>
            </w:r>
            <w:r w:rsidR="004D1BE8" w:rsidRPr="004D1BE8">
              <w:rPr>
                <w:rFonts w:ascii="Times New Roman" w:hAnsi="Times New Roman"/>
                <w:sz w:val="24"/>
                <w:szCs w:val="24"/>
                <w:lang w:val="ru-RU"/>
              </w:rPr>
              <w:t>____</w:t>
            </w:r>
            <w:r w:rsidRPr="00E80CF1">
              <w:rPr>
                <w:rFonts w:ascii="Times New Roman" w:hAnsi="Times New Roman"/>
                <w:sz w:val="24"/>
                <w:szCs w:val="24"/>
              </w:rPr>
              <w:t>____________________</w:t>
            </w:r>
            <w:r w:rsidRPr="00E80CF1">
              <w:rPr>
                <w:rFonts w:ascii="Times New Roman" w:hAnsi="Times New Roman"/>
                <w:sz w:val="24"/>
                <w:szCs w:val="24"/>
              </w:rPr>
              <w:br/>
            </w:r>
            <w:r w:rsidRPr="004D1BE8">
              <w:rPr>
                <w:rFonts w:ascii="Times New Roman" w:hAnsi="Times New Roman"/>
                <w:sz w:val="20"/>
              </w:rPr>
              <w:t>(підпис)</w:t>
            </w:r>
          </w:p>
        </w:tc>
        <w:tc>
          <w:tcPr>
            <w:tcW w:w="2500" w:type="pct"/>
          </w:tcPr>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Уповноважена особа</w:t>
            </w:r>
          </w:p>
          <w:p w:rsidR="00FD5392" w:rsidRPr="00E80CF1" w:rsidRDefault="00FD5392" w:rsidP="008C1CDB">
            <w:pPr>
              <w:pStyle w:val="a3"/>
              <w:ind w:firstLine="0"/>
              <w:jc w:val="center"/>
              <w:rPr>
                <w:rFonts w:ascii="Times New Roman" w:hAnsi="Times New Roman"/>
                <w:sz w:val="24"/>
                <w:szCs w:val="24"/>
              </w:rPr>
            </w:pP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r w:rsidRPr="00E80CF1">
              <w:rPr>
                <w:rFonts w:ascii="Times New Roman" w:hAnsi="Times New Roman"/>
                <w:sz w:val="24"/>
                <w:szCs w:val="24"/>
              </w:rPr>
              <w:br/>
            </w:r>
            <w:r w:rsidRPr="004D1BE8">
              <w:rPr>
                <w:rFonts w:ascii="Times New Roman" w:hAnsi="Times New Roman"/>
                <w:sz w:val="20"/>
              </w:rPr>
              <w:t>(прізвище, ім’я та по батькові)</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p>
          <w:p w:rsidR="00FD5392" w:rsidRPr="004D1BE8" w:rsidRDefault="00FD5392" w:rsidP="008C1CDB">
            <w:pPr>
              <w:pStyle w:val="a3"/>
              <w:spacing w:before="0"/>
              <w:ind w:firstLine="0"/>
              <w:jc w:val="center"/>
              <w:rPr>
                <w:rFonts w:ascii="Times New Roman" w:hAnsi="Times New Roman"/>
                <w:sz w:val="20"/>
              </w:rPr>
            </w:pPr>
            <w:r w:rsidRPr="004D1BE8">
              <w:rPr>
                <w:rFonts w:ascii="Times New Roman" w:hAnsi="Times New Roman"/>
                <w:sz w:val="20"/>
              </w:rPr>
              <w:t>(адреса)</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p>
          <w:p w:rsidR="00FD5392" w:rsidRPr="00E80CF1" w:rsidRDefault="00FD5392" w:rsidP="008C1CDB">
            <w:pPr>
              <w:pStyle w:val="a3"/>
              <w:spacing w:before="0"/>
              <w:ind w:firstLine="0"/>
              <w:jc w:val="center"/>
              <w:rPr>
                <w:rFonts w:ascii="Times New Roman" w:hAnsi="Times New Roman"/>
                <w:sz w:val="24"/>
                <w:szCs w:val="24"/>
              </w:rPr>
            </w:pPr>
            <w:r w:rsidRPr="004D1BE8">
              <w:rPr>
                <w:rFonts w:ascii="Times New Roman" w:hAnsi="Times New Roman"/>
                <w:sz w:val="20"/>
              </w:rPr>
              <w:t>(номер телефону, адреса електронної пошти)</w:t>
            </w:r>
            <w:r w:rsidRPr="00E80CF1">
              <w:rPr>
                <w:rFonts w:ascii="Times New Roman" w:hAnsi="Times New Roman"/>
                <w:sz w:val="24"/>
                <w:szCs w:val="24"/>
              </w:rPr>
              <w:br/>
              <w:t>___________________________________</w:t>
            </w:r>
            <w:r w:rsidRPr="00E80CF1">
              <w:rPr>
                <w:rFonts w:ascii="Times New Roman" w:hAnsi="Times New Roman"/>
                <w:sz w:val="24"/>
                <w:szCs w:val="24"/>
              </w:rPr>
              <w:br/>
            </w:r>
            <w:r w:rsidRPr="004D1BE8">
              <w:rPr>
                <w:rFonts w:ascii="Times New Roman" w:hAnsi="Times New Roman"/>
                <w:sz w:val="20"/>
              </w:rPr>
              <w:t>(підпис)</w:t>
            </w:r>
          </w:p>
        </w:tc>
      </w:tr>
    </w:tbl>
    <w:p w:rsidR="005204CF" w:rsidRPr="00E80CF1" w:rsidRDefault="005204CF" w:rsidP="004D1BE8">
      <w:pPr>
        <w:jc w:val="center"/>
        <w:rPr>
          <w:rFonts w:ascii="Times New Roman" w:hAnsi="Times New Roman"/>
          <w:sz w:val="24"/>
          <w:szCs w:val="24"/>
        </w:rPr>
      </w:pPr>
    </w:p>
    <w:sectPr w:rsidR="005204CF" w:rsidRPr="00E80CF1"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8C" w:rsidRDefault="000C298C" w:rsidP="00246ADD">
      <w:r>
        <w:separator/>
      </w:r>
    </w:p>
  </w:endnote>
  <w:endnote w:type="continuationSeparator" w:id="0">
    <w:p w:rsidR="000C298C" w:rsidRDefault="000C298C" w:rsidP="0024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8C" w:rsidRDefault="000C298C" w:rsidP="00246ADD">
      <w:r>
        <w:separator/>
      </w:r>
    </w:p>
  </w:footnote>
  <w:footnote w:type="continuationSeparator" w:id="0">
    <w:p w:rsidR="000C298C" w:rsidRDefault="000C298C" w:rsidP="0024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46ADD">
    <w:pPr>
      <w:framePr w:wrap="around" w:vAnchor="text" w:hAnchor="margin" w:xAlign="center" w:y="1"/>
    </w:pPr>
    <w:r>
      <w:fldChar w:fldCharType="begin"/>
    </w:r>
    <w:r w:rsidR="004D2273">
      <w:instrText xml:space="preserve">PAGE  </w:instrText>
    </w:r>
    <w:r>
      <w:fldChar w:fldCharType="separate"/>
    </w:r>
    <w:r w:rsidR="004D2273">
      <w:rPr>
        <w:noProof/>
      </w:rPr>
      <w:t>1</w:t>
    </w:r>
    <w:r>
      <w:fldChar w:fldCharType="end"/>
    </w:r>
  </w:p>
  <w:p w:rsidR="00210F96" w:rsidRDefault="000C29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46ADD">
    <w:pPr>
      <w:framePr w:wrap="around" w:vAnchor="text" w:hAnchor="margin" w:xAlign="center" w:y="1"/>
    </w:pPr>
    <w:r>
      <w:fldChar w:fldCharType="begin"/>
    </w:r>
    <w:r w:rsidR="004D2273">
      <w:instrText xml:space="preserve">PAGE  </w:instrText>
    </w:r>
    <w:r>
      <w:fldChar w:fldCharType="separate"/>
    </w:r>
    <w:r w:rsidR="004F300A">
      <w:rPr>
        <w:noProof/>
      </w:rPr>
      <w:t>11</w:t>
    </w:r>
    <w:r>
      <w:fldChar w:fldCharType="end"/>
    </w:r>
  </w:p>
  <w:p w:rsidR="00210F96" w:rsidRDefault="000C298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5392"/>
    <w:rsid w:val="000C298C"/>
    <w:rsid w:val="00246ADD"/>
    <w:rsid w:val="004D1BE8"/>
    <w:rsid w:val="004D2273"/>
    <w:rsid w:val="004F300A"/>
    <w:rsid w:val="005204CF"/>
    <w:rsid w:val="00A95B32"/>
    <w:rsid w:val="00E80CF1"/>
    <w:rsid w:val="00FD53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9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FD5392"/>
    <w:pPr>
      <w:keepNext/>
      <w:spacing w:before="120"/>
      <w:ind w:left="567"/>
      <w:outlineLvl w:val="2"/>
    </w:pPr>
    <w:rPr>
      <w:b/>
      <w: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392"/>
    <w:rPr>
      <w:rFonts w:ascii="Antiqua" w:eastAsia="Times New Roman" w:hAnsi="Antiqua" w:cs="Times New Roman"/>
      <w:b/>
      <w:i/>
      <w:sz w:val="26"/>
      <w:szCs w:val="20"/>
      <w:lang w:eastAsia="ru-RU"/>
    </w:rPr>
  </w:style>
  <w:style w:type="paragraph" w:customStyle="1" w:styleId="a3">
    <w:name w:val="Нормальний текст"/>
    <w:basedOn w:val="a"/>
    <w:rsid w:val="00FD5392"/>
    <w:pPr>
      <w:spacing w:before="120"/>
      <w:ind w:firstLine="567"/>
    </w:pPr>
  </w:style>
  <w:style w:type="paragraph" w:customStyle="1" w:styleId="a4">
    <w:name w:val="Назва документа"/>
    <w:basedOn w:val="a"/>
    <w:next w:val="a3"/>
    <w:rsid w:val="00FD5392"/>
    <w:pPr>
      <w:keepNext/>
      <w:keepLines/>
      <w:spacing w:before="240" w:after="240"/>
      <w:jc w:val="center"/>
    </w:pPr>
    <w:rPr>
      <w:b/>
    </w:rPr>
  </w:style>
  <w:style w:type="paragraph" w:customStyle="1" w:styleId="ShapkaDocumentu">
    <w:name w:val="Shapka Documentu"/>
    <w:basedOn w:val="a"/>
    <w:rsid w:val="00FD5392"/>
    <w:pPr>
      <w:keepNext/>
      <w:keepLines/>
      <w:spacing w:after="240"/>
      <w:ind w:left="3969"/>
      <w:jc w:val="center"/>
    </w:pPr>
  </w:style>
  <w:style w:type="table" w:styleId="a5">
    <w:name w:val="Table Grid"/>
    <w:basedOn w:val="a1"/>
    <w:uiPriority w:val="39"/>
    <w:rsid w:val="004D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18906</Words>
  <Characters>10777</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Користувач Lenovo</cp:lastModifiedBy>
  <cp:revision>2</cp:revision>
  <dcterms:created xsi:type="dcterms:W3CDTF">2021-01-11T14:43:00Z</dcterms:created>
  <dcterms:modified xsi:type="dcterms:W3CDTF">2021-01-11T14:43:00Z</dcterms:modified>
</cp:coreProperties>
</file>